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5BA" w14:textId="338FE744" w:rsidR="004E74E3" w:rsidRPr="00516D92" w:rsidRDefault="00871BDA" w:rsidP="00871BDA">
      <w:pPr>
        <w:pStyle w:val="Heading2"/>
        <w:rPr>
          <w:rFonts w:ascii="Arial" w:hAnsi="Arial" w:cs="Arial"/>
          <w:lang w:val="sr-Cyrl-RS"/>
        </w:rPr>
      </w:pPr>
      <w:r w:rsidRPr="00516D92">
        <w:rPr>
          <w:rFonts w:ascii="Arial" w:hAnsi="Arial" w:cs="Arial"/>
          <w:lang w:val="sr-Cyrl-RS"/>
        </w:rPr>
        <w:t>1.1.</w:t>
      </w:r>
      <w:r w:rsidR="00516D92" w:rsidRPr="00516D92">
        <w:rPr>
          <w:rFonts w:ascii="Arial" w:hAnsi="Arial" w:cs="Arial"/>
          <w:lang w:val="sr-Cyrl-RS"/>
        </w:rPr>
        <w:t>2</w:t>
      </w:r>
      <w:r w:rsidRPr="00516D92">
        <w:rPr>
          <w:rFonts w:ascii="Arial" w:hAnsi="Arial" w:cs="Arial"/>
          <w:lang w:val="sr-Cyrl-RS"/>
        </w:rPr>
        <w:t xml:space="preserve"> Извод из </w:t>
      </w:r>
      <w:r w:rsidR="00516D92" w:rsidRPr="00516D92">
        <w:rPr>
          <w:rFonts w:ascii="Arial" w:hAnsi="Arial" w:cs="Arial"/>
          <w:lang w:val="sr-Cyrl-RS"/>
        </w:rPr>
        <w:t>Закона о државној управи</w:t>
      </w:r>
    </w:p>
    <w:p w14:paraId="3AB8A49C" w14:textId="7E75F8AA" w:rsidR="00871BDA" w:rsidRPr="00516D92" w:rsidRDefault="00871BDA" w:rsidP="00871BDA">
      <w:pPr>
        <w:rPr>
          <w:rFonts w:ascii="Arial" w:hAnsi="Arial" w:cs="Arial"/>
          <w:lang w:val="sr-Cyrl-RS"/>
        </w:rPr>
      </w:pPr>
    </w:p>
    <w:p w14:paraId="15D13F09" w14:textId="77777777" w:rsidR="00516D92" w:rsidRPr="00516D92" w:rsidRDefault="00516D92" w:rsidP="00516D92">
      <w:pPr>
        <w:pStyle w:val="Naslov"/>
        <w:spacing w:after="120"/>
        <w:rPr>
          <w:rFonts w:cs="Arial"/>
          <w:b w:val="0"/>
          <w:szCs w:val="24"/>
          <w:lang w:val="sr-Cyrl-RS"/>
        </w:rPr>
      </w:pPr>
      <w:r w:rsidRPr="00516D92">
        <w:rPr>
          <w:rFonts w:cs="Arial"/>
          <w:b w:val="0"/>
          <w:szCs w:val="24"/>
          <w:lang w:val="sr-Cyrl-RS"/>
        </w:rPr>
        <w:t>III. ПОСЛОВИ ДРЖАВНЕ УПРАВЕ</w:t>
      </w:r>
    </w:p>
    <w:p w14:paraId="176BF66B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1. Учествовање у обликовању политике Владе</w:t>
      </w:r>
    </w:p>
    <w:p w14:paraId="23D9188D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12.</w:t>
      </w:r>
    </w:p>
    <w:p w14:paraId="5A8F9D1B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Органи државне управе припремају нацрте закона, друге прописе и опште акте за Владу и предлажу Влади стратегије развоја и друге мере којима се обликује политика Владе.</w:t>
      </w:r>
    </w:p>
    <w:p w14:paraId="528B0460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Орган управе у саставу министарства учествује у обликовању политике Владе преко министарства.</w:t>
      </w:r>
    </w:p>
    <w:p w14:paraId="3A33C279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</w:p>
    <w:p w14:paraId="6EB86F80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 xml:space="preserve">2. Праћење стања </w:t>
      </w:r>
    </w:p>
    <w:p w14:paraId="349A6FA5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13.</w:t>
      </w:r>
    </w:p>
    <w:p w14:paraId="23B9E762" w14:textId="77777777" w:rsidR="00516D92" w:rsidRPr="00516D92" w:rsidRDefault="00516D92" w:rsidP="00516D92">
      <w:pPr>
        <w:spacing w:before="120" w:after="1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 xml:space="preserve">Органи државне управе прате и утврђују стање у областима из свога делокруга, проучавају последице утврђеног стања и, зависно од надлежности, или сами предузимају мере или </w:t>
      </w:r>
      <w:r w:rsidRPr="00516D92">
        <w:rPr>
          <w:rFonts w:ascii="Arial" w:hAnsi="Arial" w:cs="Arial"/>
          <w:color w:val="000000"/>
          <w:sz w:val="24"/>
          <w:szCs w:val="24"/>
          <w:lang w:val="sr-Cyrl-RS"/>
        </w:rPr>
        <w:t>предлажу Влади доношење прописа и предузимање мера на које је овлашћена.</w:t>
      </w:r>
    </w:p>
    <w:p w14:paraId="2DEE574B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</w:p>
    <w:p w14:paraId="2B97B708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3. Извршавање закона, других прописа и општих аката</w:t>
      </w:r>
    </w:p>
    <w:p w14:paraId="76557F20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  <w:r w:rsidRPr="00516D92">
        <w:rPr>
          <w:rFonts w:cs="Arial"/>
          <w:b w:val="0"/>
          <w:sz w:val="24"/>
          <w:szCs w:val="24"/>
          <w:lang w:val="sr-Cyrl-RS"/>
        </w:rPr>
        <w:t>Прописи које доносе органи државне управе</w:t>
      </w:r>
    </w:p>
    <w:p w14:paraId="48FAEAEE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15.</w:t>
      </w:r>
    </w:p>
    <w:p w14:paraId="5D13937C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 xml:space="preserve">Министарства и посебне организације доносе правилнике, наредбе и упутства. </w:t>
      </w:r>
    </w:p>
    <w:p w14:paraId="530DF2E2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Правилником се разрађују поједине одредбе закона или прописа Владе.</w:t>
      </w:r>
    </w:p>
    <w:p w14:paraId="592BA516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Наредбом се наређује или забрањује неко понашање у једној ситуацији која има општи значај.</w:t>
      </w:r>
    </w:p>
    <w:p w14:paraId="7A6926CA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Упутством се одређује начин на који органи државне управе и имаоци јавних овлашћења извршавају поједине одредбе закона или другог прописа.</w:t>
      </w:r>
    </w:p>
    <w:p w14:paraId="2F01FF81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Правилници, наредбе и упутства објављују се у „Службеном гласнику Републике Србије”.</w:t>
      </w:r>
    </w:p>
    <w:p w14:paraId="7AB3D5E5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</w:p>
    <w:p w14:paraId="6021B0D2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  <w:r w:rsidRPr="00516D92">
        <w:rPr>
          <w:rFonts w:cs="Arial"/>
          <w:b w:val="0"/>
          <w:sz w:val="24"/>
          <w:szCs w:val="24"/>
          <w:lang w:val="sr-Cyrl-RS"/>
        </w:rPr>
        <w:t>Ограничења при доношењу прописа</w:t>
      </w:r>
    </w:p>
    <w:p w14:paraId="0789413C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 xml:space="preserve">Члан 16. </w:t>
      </w:r>
    </w:p>
    <w:p w14:paraId="37983F36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Министарства и посебне организације могу доносити прописе само кад су на то изричито овлашћени законом или прописом Владе.</w:t>
      </w:r>
    </w:p>
    <w:p w14:paraId="66BDDF18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lastRenderedPageBreak/>
        <w:t>Министарства и посебне организације не могу прописом одређивати своје или туђе надлежности, нити физичким и правним лицима установљавати права и обавезе које нису већ установљене законом.</w:t>
      </w:r>
    </w:p>
    <w:p w14:paraId="1D248BD0" w14:textId="77777777" w:rsidR="00516D92" w:rsidRPr="00516D92" w:rsidRDefault="00516D92" w:rsidP="00516D92">
      <w:pPr>
        <w:jc w:val="center"/>
        <w:rPr>
          <w:rFonts w:ascii="Arial" w:hAnsi="Arial" w:cs="Arial"/>
          <w:b/>
          <w:lang w:val="sr-Cyrl-RS"/>
        </w:rPr>
      </w:pPr>
    </w:p>
    <w:p w14:paraId="1E147A37" w14:textId="77777777" w:rsidR="00516D92" w:rsidRPr="00516D92" w:rsidRDefault="00516D92" w:rsidP="00516D92">
      <w:pPr>
        <w:pStyle w:val="Naslov"/>
        <w:spacing w:after="120"/>
        <w:rPr>
          <w:rFonts w:cs="Arial"/>
          <w:b w:val="0"/>
          <w:szCs w:val="24"/>
          <w:lang w:val="sr-Cyrl-RS"/>
        </w:rPr>
      </w:pPr>
      <w:r w:rsidRPr="00516D92">
        <w:rPr>
          <w:rFonts w:cs="Arial"/>
          <w:b w:val="0"/>
          <w:szCs w:val="24"/>
          <w:lang w:val="sr-Cyrl-RS"/>
        </w:rPr>
        <w:t>VIII. ОДНОС ОРГАНА ДРЖАВНЕ УПРАВЕ СА ДРУГИМ ОРГАНИМА</w:t>
      </w:r>
    </w:p>
    <w:p w14:paraId="12A146AE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bookmarkStart w:id="0" w:name="clan_53"/>
      <w:bookmarkEnd w:id="0"/>
      <w:r w:rsidRPr="00516D92">
        <w:rPr>
          <w:rFonts w:cs="Arial"/>
          <w:sz w:val="24"/>
          <w:szCs w:val="24"/>
          <w:lang w:val="sr-Cyrl-RS"/>
        </w:rPr>
        <w:t xml:space="preserve">1. Односи </w:t>
      </w:r>
      <w:r w:rsidRPr="00516D92">
        <w:rPr>
          <w:rFonts w:cs="Arial"/>
          <w:color w:val="000000"/>
          <w:sz w:val="24"/>
          <w:szCs w:val="24"/>
          <w:lang w:val="sr-Cyrl-RS"/>
        </w:rPr>
        <w:t>органа државне управе</w:t>
      </w:r>
      <w:r w:rsidRPr="00516D92">
        <w:rPr>
          <w:rFonts w:cs="Arial"/>
          <w:sz w:val="24"/>
          <w:szCs w:val="24"/>
          <w:lang w:val="sr-Cyrl-RS"/>
        </w:rPr>
        <w:t xml:space="preserve"> са Владом</w:t>
      </w:r>
    </w:p>
    <w:p w14:paraId="50214B9D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  <w:r w:rsidRPr="00516D92">
        <w:rPr>
          <w:rFonts w:cs="Arial"/>
          <w:b w:val="0"/>
          <w:sz w:val="24"/>
          <w:szCs w:val="24"/>
          <w:lang w:val="sr-Cyrl-RS"/>
        </w:rPr>
        <w:t>Усмерења Владе</w:t>
      </w:r>
    </w:p>
    <w:p w14:paraId="285EAE0A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 xml:space="preserve">Члан 61. </w:t>
      </w:r>
    </w:p>
    <w:p w14:paraId="53476D9A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Влада закључцима усмерава органе државне управе у спровођењу политике и извршавању закона и других општих аката, усклађује њихов рад и министарствима и посебним организацијама одређује рокове за доношење прописа ако нису одређени законом или општим актом Владе.</w:t>
      </w:r>
    </w:p>
    <w:p w14:paraId="7644A115" w14:textId="77777777" w:rsidR="00516D92" w:rsidRPr="00516D92" w:rsidRDefault="00516D92" w:rsidP="00516D92">
      <w:pPr>
        <w:spacing w:before="120" w:after="120"/>
        <w:rPr>
          <w:rFonts w:ascii="Arial" w:hAnsi="Arial" w:cs="Arial"/>
          <w:strike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 xml:space="preserve">Влада је дужна да на захтев органа државне управе закључком заузме </w:t>
      </w:r>
      <w:r w:rsidRPr="00516D92">
        <w:rPr>
          <w:rFonts w:ascii="Arial" w:hAnsi="Arial" w:cs="Arial"/>
          <w:iCs/>
          <w:sz w:val="24"/>
          <w:szCs w:val="24"/>
          <w:lang w:val="sr-Cyrl-RS"/>
        </w:rPr>
        <w:t>став о питању из његовог делокруга</w:t>
      </w:r>
      <w:r w:rsidRPr="00516D92">
        <w:rPr>
          <w:rFonts w:ascii="Arial" w:hAnsi="Arial" w:cs="Arial"/>
          <w:sz w:val="24"/>
          <w:szCs w:val="24"/>
          <w:lang w:val="sr-Cyrl-RS"/>
        </w:rPr>
        <w:t>.</w:t>
      </w:r>
    </w:p>
    <w:p w14:paraId="41E4914C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 xml:space="preserve">Влада може закључком наложити органу државне управе да проучи неко питање или предузме неки посао и да јој о томе припреми посебан извештај. </w:t>
      </w:r>
    </w:p>
    <w:p w14:paraId="78A6F563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</w:p>
    <w:p w14:paraId="3820BC92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  <w:r w:rsidRPr="00516D92">
        <w:rPr>
          <w:rFonts w:cs="Arial"/>
          <w:b w:val="0"/>
          <w:sz w:val="24"/>
          <w:szCs w:val="24"/>
          <w:lang w:val="sr-Cyrl-RS"/>
        </w:rPr>
        <w:t>Координациона тела</w:t>
      </w:r>
    </w:p>
    <w:p w14:paraId="5AEEEC34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62.</w:t>
      </w:r>
    </w:p>
    <w:p w14:paraId="1AE86574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 xml:space="preserve">Влада може оснивати координациона тела ради </w:t>
      </w:r>
      <w:r w:rsidRPr="00516D92">
        <w:rPr>
          <w:rFonts w:ascii="Arial" w:hAnsi="Arial" w:cs="Arial"/>
          <w:bCs/>
          <w:iCs/>
          <w:sz w:val="24"/>
          <w:szCs w:val="24"/>
          <w:lang w:val="sr-Cyrl-RS"/>
        </w:rPr>
        <w:t>усмеравања</w:t>
      </w:r>
      <w:r w:rsidRPr="00516D92">
        <w:rPr>
          <w:rFonts w:ascii="Arial" w:hAnsi="Arial" w:cs="Arial"/>
          <w:sz w:val="24"/>
          <w:szCs w:val="24"/>
          <w:lang w:val="sr-Cyrl-RS"/>
        </w:rPr>
        <w:t xml:space="preserve"> појединих послова из делокруга више органа државне управе.</w:t>
      </w:r>
    </w:p>
    <w:p w14:paraId="6088CF75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Влада одређује и задатке координационог тела, руковођење координационим телом и сва друга питања везана за рад координационог тела</w:t>
      </w:r>
      <w:r w:rsidRPr="00516D92">
        <w:rPr>
          <w:rFonts w:ascii="Arial" w:hAnsi="Arial" w:cs="Arial"/>
          <w:bCs/>
          <w:i/>
          <w:iCs/>
          <w:sz w:val="24"/>
          <w:szCs w:val="24"/>
          <w:lang w:val="sr-Cyrl-RS"/>
        </w:rPr>
        <w:t>.</w:t>
      </w:r>
    </w:p>
    <w:p w14:paraId="7B8B9DCE" w14:textId="77777777" w:rsidR="00516D92" w:rsidRPr="00516D92" w:rsidRDefault="00516D92" w:rsidP="00516D92">
      <w:pPr>
        <w:pStyle w:val="Podnaslov"/>
        <w:rPr>
          <w:rFonts w:cs="Arial"/>
          <w:b w:val="0"/>
          <w:i/>
          <w:sz w:val="24"/>
          <w:szCs w:val="24"/>
          <w:lang w:val="sr-Cyrl-RS"/>
        </w:rPr>
      </w:pPr>
      <w:r w:rsidRPr="00516D92">
        <w:rPr>
          <w:rFonts w:cs="Arial"/>
          <w:b w:val="0"/>
          <w:i/>
          <w:sz w:val="24"/>
          <w:szCs w:val="24"/>
          <w:lang w:val="sr-Cyrl-RS"/>
        </w:rPr>
        <w:t>Подношење плана рада Влади. Подношење Влади извештаја о раду</w:t>
      </w:r>
    </w:p>
    <w:p w14:paraId="3631F407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63.</w:t>
      </w:r>
    </w:p>
    <w:p w14:paraId="356B84B0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Министарства и посебне организације дужни су да сачине годишњи план рада, ради припреме годишњег плана рада Владе.</w:t>
      </w:r>
    </w:p>
    <w:p w14:paraId="78CE2D19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Министарства и посебне организације подносе Влади најмање једном годишње извештај о свом раду, који садржи опис стања у областима из њиховог делокруга, податке о извршавању закона, других општих аката и закључака Владе и податке о предузетим мерама и њиховом дејству.</w:t>
      </w:r>
    </w:p>
    <w:p w14:paraId="18A51E22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Рокови за подношење годишњег плана рада и извештаја о раду одређују се пословником Владе.</w:t>
      </w:r>
    </w:p>
    <w:p w14:paraId="1181B02F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lastRenderedPageBreak/>
        <w:t>2. Међусобни односи органа државне управе</w:t>
      </w:r>
    </w:p>
    <w:p w14:paraId="3750A689" w14:textId="77777777" w:rsidR="00516D92" w:rsidRPr="00516D92" w:rsidRDefault="00516D92" w:rsidP="00516D92">
      <w:pPr>
        <w:pStyle w:val="Podnaslov2"/>
        <w:rPr>
          <w:rFonts w:cs="Arial"/>
          <w:b w:val="0"/>
          <w:sz w:val="24"/>
          <w:szCs w:val="24"/>
          <w:lang w:val="sr-Cyrl-RS"/>
        </w:rPr>
      </w:pPr>
      <w:r w:rsidRPr="00516D92">
        <w:rPr>
          <w:rFonts w:cs="Arial"/>
          <w:b w:val="0"/>
          <w:sz w:val="24"/>
          <w:szCs w:val="24"/>
          <w:lang w:val="sr-Cyrl-RS"/>
        </w:rPr>
        <w:t xml:space="preserve">Припрема општих аката </w:t>
      </w:r>
    </w:p>
    <w:p w14:paraId="2C1196BC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65.</w:t>
      </w:r>
    </w:p>
    <w:p w14:paraId="39D07048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У припреми закона и других општих аката министарства и посебне организације прибављају мишљења оних министарстава и посебних организација са чијим делокругом је повезано питање које се уређује.</w:t>
      </w:r>
    </w:p>
    <w:p w14:paraId="0C7046A9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  <w:r w:rsidRPr="00516D92">
        <w:rPr>
          <w:rFonts w:ascii="Arial" w:hAnsi="Arial" w:cs="Arial"/>
          <w:sz w:val="24"/>
          <w:szCs w:val="24"/>
          <w:lang w:val="sr-Cyrl-RS"/>
        </w:rPr>
        <w:t>Поступак припреме закона и других општих аката ближе се уређује пословником Владе.</w:t>
      </w:r>
    </w:p>
    <w:p w14:paraId="4A538654" w14:textId="77777777" w:rsidR="00516D92" w:rsidRPr="00516D92" w:rsidRDefault="00516D92" w:rsidP="00516D92">
      <w:pPr>
        <w:pStyle w:val="Naslov"/>
        <w:spacing w:after="120"/>
        <w:rPr>
          <w:rFonts w:cs="Arial"/>
          <w:b w:val="0"/>
          <w:szCs w:val="24"/>
          <w:lang w:val="sr-Cyrl-RS"/>
        </w:rPr>
      </w:pPr>
      <w:r w:rsidRPr="00516D92">
        <w:rPr>
          <w:rFonts w:cs="Arial"/>
          <w:b w:val="0"/>
          <w:szCs w:val="24"/>
          <w:lang w:val="sr-Cyrl-RS"/>
        </w:rPr>
        <w:t>IX. ЈАВНОСТ РАДА И ОДНОСИ СА ГРАЂАНИМА</w:t>
      </w:r>
    </w:p>
    <w:p w14:paraId="0155228E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Обавештавање јавности о раду органа државне управе</w:t>
      </w:r>
    </w:p>
    <w:p w14:paraId="3A1B537D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76.</w:t>
      </w:r>
    </w:p>
    <w:p w14:paraId="455EBB34" w14:textId="77777777" w:rsidR="00516D92" w:rsidRPr="00516D92" w:rsidRDefault="00516D92" w:rsidP="00516D92">
      <w:pPr>
        <w:spacing w:before="120" w:after="1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6D92">
        <w:rPr>
          <w:rFonts w:ascii="Arial" w:hAnsi="Arial" w:cs="Arial"/>
          <w:color w:val="000000"/>
          <w:sz w:val="24"/>
          <w:szCs w:val="24"/>
          <w:lang w:val="sr-Cyrl-RS"/>
        </w:rPr>
        <w:t>Органи државне управе дужни су да обавештавају јавност о свом раду преко средстава јавног информисања и на други прикладан начин.</w:t>
      </w:r>
    </w:p>
    <w:p w14:paraId="5E408232" w14:textId="77777777" w:rsidR="00516D92" w:rsidRPr="00516D92" w:rsidRDefault="00516D92" w:rsidP="00516D92">
      <w:pPr>
        <w:spacing w:before="120" w:after="1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6D92">
        <w:rPr>
          <w:rFonts w:ascii="Arial" w:hAnsi="Arial" w:cs="Arial"/>
          <w:color w:val="000000"/>
          <w:sz w:val="24"/>
          <w:szCs w:val="24"/>
          <w:lang w:val="sr-Cyrl-RS"/>
        </w:rPr>
        <w:t>Запослени који су овлашћени за припрему информација и података везаних за обавештавање јавности одговорни су за њихову тачност и благовременост.</w:t>
      </w:r>
    </w:p>
    <w:p w14:paraId="6BCF9CDE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</w:p>
    <w:p w14:paraId="16C1CF49" w14:textId="77777777" w:rsidR="00516D92" w:rsidRPr="00516D92" w:rsidRDefault="00516D92" w:rsidP="00516D92">
      <w:pPr>
        <w:pStyle w:val="Podnaslov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Јавна расправа у припреми закона</w:t>
      </w:r>
    </w:p>
    <w:p w14:paraId="2439E6E2" w14:textId="77777777" w:rsidR="00516D92" w:rsidRPr="00516D92" w:rsidRDefault="00516D92" w:rsidP="00516D92">
      <w:pPr>
        <w:pStyle w:val="Clan"/>
        <w:spacing w:after="120"/>
        <w:rPr>
          <w:rFonts w:cs="Arial"/>
          <w:sz w:val="24"/>
          <w:szCs w:val="24"/>
          <w:lang w:val="sr-Cyrl-RS"/>
        </w:rPr>
      </w:pPr>
      <w:r w:rsidRPr="00516D92">
        <w:rPr>
          <w:rFonts w:cs="Arial"/>
          <w:sz w:val="24"/>
          <w:szCs w:val="24"/>
          <w:lang w:val="sr-Cyrl-RS"/>
        </w:rPr>
        <w:t>Члан 77.</w:t>
      </w:r>
    </w:p>
    <w:p w14:paraId="5C5B2AE4" w14:textId="77777777" w:rsidR="00516D92" w:rsidRPr="00516D92" w:rsidRDefault="00516D92" w:rsidP="00516D92">
      <w:pPr>
        <w:spacing w:before="120" w:after="1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6D92">
        <w:rPr>
          <w:rFonts w:ascii="Arial" w:hAnsi="Arial" w:cs="Arial"/>
          <w:color w:val="000000"/>
          <w:sz w:val="24"/>
          <w:szCs w:val="24"/>
          <w:lang w:val="sr-Cyrl-RS"/>
        </w:rPr>
        <w:t>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расправу.</w:t>
      </w:r>
    </w:p>
    <w:p w14:paraId="30894EE9" w14:textId="77777777" w:rsidR="00516D92" w:rsidRPr="00516D92" w:rsidRDefault="00516D92" w:rsidP="00516D92">
      <w:pPr>
        <w:spacing w:before="120" w:after="1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6D92">
        <w:rPr>
          <w:rFonts w:ascii="Arial" w:hAnsi="Arial" w:cs="Arial"/>
          <w:color w:val="000000"/>
          <w:sz w:val="24"/>
          <w:szCs w:val="24"/>
          <w:lang w:val="sr-Cyrl-RS"/>
        </w:rPr>
        <w:t xml:space="preserve">Спровођење јавне расправе у припреми закона ближе се уређује пословником Владе. </w:t>
      </w:r>
    </w:p>
    <w:p w14:paraId="1EA51192" w14:textId="77777777" w:rsidR="00516D92" w:rsidRPr="00516D92" w:rsidRDefault="00516D92" w:rsidP="00516D92">
      <w:pPr>
        <w:spacing w:before="120" w:after="120"/>
        <w:rPr>
          <w:rFonts w:ascii="Arial" w:hAnsi="Arial" w:cs="Arial"/>
          <w:sz w:val="24"/>
          <w:szCs w:val="24"/>
          <w:lang w:val="sr-Cyrl-RS"/>
        </w:rPr>
      </w:pPr>
    </w:p>
    <w:p w14:paraId="3D9FC81C" w14:textId="77777777" w:rsidR="00516D92" w:rsidRPr="00516D92" w:rsidRDefault="00516D92" w:rsidP="00516D92">
      <w:pPr>
        <w:jc w:val="center"/>
        <w:rPr>
          <w:rFonts w:ascii="Arial" w:hAnsi="Arial" w:cs="Arial"/>
          <w:b/>
          <w:lang w:val="sr-Cyrl-RS"/>
        </w:rPr>
      </w:pPr>
    </w:p>
    <w:p w14:paraId="0ED17DBC" w14:textId="77777777" w:rsidR="00516D92" w:rsidRPr="00516D92" w:rsidRDefault="00516D92" w:rsidP="00871BDA">
      <w:pPr>
        <w:rPr>
          <w:rFonts w:ascii="Arial" w:hAnsi="Arial" w:cs="Arial"/>
          <w:lang w:val="sr-Cyrl-RS"/>
        </w:rPr>
      </w:pPr>
    </w:p>
    <w:sectPr w:rsidR="00516D92" w:rsidRPr="00516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FEB3" w14:textId="77777777" w:rsidR="0064715D" w:rsidRDefault="0064715D" w:rsidP="00A14BAF">
      <w:pPr>
        <w:spacing w:after="0" w:line="240" w:lineRule="auto"/>
      </w:pPr>
      <w:r>
        <w:separator/>
      </w:r>
    </w:p>
  </w:endnote>
  <w:endnote w:type="continuationSeparator" w:id="0">
    <w:p w14:paraId="110FB3C7" w14:textId="77777777" w:rsidR="0064715D" w:rsidRDefault="0064715D" w:rsidP="00A1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13E6" w14:textId="77777777" w:rsidR="003D45A9" w:rsidRDefault="003D4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C7B6" w14:textId="77777777" w:rsidR="003D45A9" w:rsidRDefault="003D4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5F8C" w14:textId="77777777" w:rsidR="003D45A9" w:rsidRDefault="003D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F5F3" w14:textId="77777777" w:rsidR="0064715D" w:rsidRDefault="0064715D" w:rsidP="00A14BAF">
      <w:pPr>
        <w:spacing w:after="0" w:line="240" w:lineRule="auto"/>
      </w:pPr>
      <w:r>
        <w:separator/>
      </w:r>
    </w:p>
  </w:footnote>
  <w:footnote w:type="continuationSeparator" w:id="0">
    <w:p w14:paraId="044265B6" w14:textId="77777777" w:rsidR="0064715D" w:rsidRDefault="0064715D" w:rsidP="00A1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CA21" w14:textId="77777777" w:rsidR="003D45A9" w:rsidRDefault="003D4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C59F" w14:textId="62D690BE" w:rsidR="00A14BAF" w:rsidRPr="003D45A9" w:rsidRDefault="00A14BAF" w:rsidP="003D4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449E" w14:textId="77777777" w:rsidR="003D45A9" w:rsidRDefault="003D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5D"/>
    <w:multiLevelType w:val="hybridMultilevel"/>
    <w:tmpl w:val="AB6AA96A"/>
    <w:lvl w:ilvl="0" w:tplc="9B2EB6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49E"/>
    <w:multiLevelType w:val="hybridMultilevel"/>
    <w:tmpl w:val="6B5074B4"/>
    <w:lvl w:ilvl="0" w:tplc="362C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5AB"/>
    <w:multiLevelType w:val="hybridMultilevel"/>
    <w:tmpl w:val="06427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5FB8"/>
    <w:multiLevelType w:val="hybridMultilevel"/>
    <w:tmpl w:val="55342378"/>
    <w:lvl w:ilvl="0" w:tplc="A318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11C5F"/>
    <w:multiLevelType w:val="hybridMultilevel"/>
    <w:tmpl w:val="1B6C4A02"/>
    <w:lvl w:ilvl="0" w:tplc="5B564E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077176">
    <w:abstractNumId w:val="1"/>
  </w:num>
  <w:num w:numId="2" w16cid:durableId="1556090150">
    <w:abstractNumId w:val="2"/>
  </w:num>
  <w:num w:numId="3" w16cid:durableId="2009746701">
    <w:abstractNumId w:val="3"/>
  </w:num>
  <w:num w:numId="4" w16cid:durableId="1381713183">
    <w:abstractNumId w:val="4"/>
  </w:num>
  <w:num w:numId="5" w16cid:durableId="178607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F2"/>
    <w:rsid w:val="00055BB4"/>
    <w:rsid w:val="000910E7"/>
    <w:rsid w:val="000B29DA"/>
    <w:rsid w:val="0013678D"/>
    <w:rsid w:val="001F1DC5"/>
    <w:rsid w:val="00287AAC"/>
    <w:rsid w:val="0029178A"/>
    <w:rsid w:val="002E1341"/>
    <w:rsid w:val="00314817"/>
    <w:rsid w:val="003D3403"/>
    <w:rsid w:val="003D45A9"/>
    <w:rsid w:val="0040326A"/>
    <w:rsid w:val="004D7323"/>
    <w:rsid w:val="004E74E3"/>
    <w:rsid w:val="00516D92"/>
    <w:rsid w:val="00535E75"/>
    <w:rsid w:val="00592ECE"/>
    <w:rsid w:val="0064715D"/>
    <w:rsid w:val="006A0112"/>
    <w:rsid w:val="007159F0"/>
    <w:rsid w:val="0076565A"/>
    <w:rsid w:val="00765E94"/>
    <w:rsid w:val="0077614F"/>
    <w:rsid w:val="00871BDA"/>
    <w:rsid w:val="009F0BBB"/>
    <w:rsid w:val="00A05BCD"/>
    <w:rsid w:val="00A1492F"/>
    <w:rsid w:val="00A14BAF"/>
    <w:rsid w:val="00A4739A"/>
    <w:rsid w:val="00A96BEC"/>
    <w:rsid w:val="00AF56C5"/>
    <w:rsid w:val="00AF56F5"/>
    <w:rsid w:val="00B25EF2"/>
    <w:rsid w:val="00BB4CD9"/>
    <w:rsid w:val="00BC105B"/>
    <w:rsid w:val="00C30C7C"/>
    <w:rsid w:val="00CA4B42"/>
    <w:rsid w:val="00CD7BB7"/>
    <w:rsid w:val="00DA3031"/>
    <w:rsid w:val="00DF35A2"/>
    <w:rsid w:val="00E72491"/>
    <w:rsid w:val="00E80FBB"/>
    <w:rsid w:val="00EE0028"/>
    <w:rsid w:val="00F273B4"/>
    <w:rsid w:val="00F32D29"/>
    <w:rsid w:val="00F562EE"/>
    <w:rsid w:val="00FA180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E21DE"/>
  <w15:chartTrackingRefBased/>
  <w15:docId w15:val="{093E8BD3-59D1-4C10-A41A-09154192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EF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5EF2"/>
  </w:style>
  <w:style w:type="paragraph" w:styleId="BalloonText">
    <w:name w:val="Balloon Text"/>
    <w:basedOn w:val="Normal"/>
    <w:link w:val="BalloonTextChar"/>
    <w:uiPriority w:val="99"/>
    <w:semiHidden/>
    <w:unhideWhenUsed/>
    <w:rsid w:val="0031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AF"/>
  </w:style>
  <w:style w:type="paragraph" w:styleId="Footer">
    <w:name w:val="footer"/>
    <w:basedOn w:val="Normal"/>
    <w:link w:val="FooterChar"/>
    <w:uiPriority w:val="99"/>
    <w:unhideWhenUsed/>
    <w:rsid w:val="00A1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AF"/>
  </w:style>
  <w:style w:type="character" w:styleId="CommentReference">
    <w:name w:val="annotation reference"/>
    <w:basedOn w:val="DefaultParagraphFont"/>
    <w:uiPriority w:val="99"/>
    <w:unhideWhenUsed/>
    <w:rsid w:val="000B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D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1B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slov">
    <w:name w:val="Naslov"/>
    <w:basedOn w:val="Normal"/>
    <w:rsid w:val="00516D9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customStyle="1" w:styleId="Podnaslov">
    <w:name w:val="Podnaslov"/>
    <w:basedOn w:val="Naslov"/>
    <w:rsid w:val="00516D92"/>
    <w:pPr>
      <w:spacing w:after="120"/>
    </w:pPr>
    <w:rPr>
      <w:caps w:val="0"/>
      <w:sz w:val="22"/>
    </w:rPr>
  </w:style>
  <w:style w:type="paragraph" w:customStyle="1" w:styleId="Clan">
    <w:name w:val="Clan"/>
    <w:basedOn w:val="Normal"/>
    <w:rsid w:val="00516D9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customStyle="1" w:styleId="Podnaslov2">
    <w:name w:val="Podnaslov2"/>
    <w:basedOn w:val="Clan"/>
    <w:rsid w:val="00516D92"/>
    <w:pPr>
      <w:spacing w:after="120"/>
      <w:ind w:left="288" w:right="288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65e2e-2e9d-4515-a5da-3d1a8417d8ec" xsi:nil="true"/>
    <lcf76f155ced4ddcb4097134ff3c332f xmlns="896caa5b-0bb1-438c-a3be-57f1d7153d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FC6F075B744D8F0600430F662B01" ma:contentTypeVersion="16" ma:contentTypeDescription="Create a new document." ma:contentTypeScope="" ma:versionID="f151202e045ac929b88785df1e0e1126">
  <xsd:schema xmlns:xsd="http://www.w3.org/2001/XMLSchema" xmlns:xs="http://www.w3.org/2001/XMLSchema" xmlns:p="http://schemas.microsoft.com/office/2006/metadata/properties" xmlns:ns2="896caa5b-0bb1-438c-a3be-57f1d7153d59" xmlns:ns3="0b765e2e-2e9d-4515-a5da-3d1a8417d8ec" targetNamespace="http://schemas.microsoft.com/office/2006/metadata/properties" ma:root="true" ma:fieldsID="707020dec6acea427436d01450d6655b" ns2:_="" ns3:_="">
    <xsd:import namespace="896caa5b-0bb1-438c-a3be-57f1d7153d59"/>
    <xsd:import namespace="0b765e2e-2e9d-4515-a5da-3d1a8417d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aa5b-0bb1-438c-a3be-57f1d7153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b26f70-1f2b-44e2-ae56-ec0e4ee0a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5e2e-2e9d-4515-a5da-3d1a8417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ec171-6752-43dd-bdb1-253352c70b48}" ma:internalName="TaxCatchAll" ma:showField="CatchAllData" ma:web="0b765e2e-2e9d-4515-a5da-3d1a8417d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17522-3A9F-489C-8F94-8B74F312403E}">
  <ds:schemaRefs>
    <ds:schemaRef ds:uri="http://schemas.microsoft.com/office/2006/metadata/properties"/>
    <ds:schemaRef ds:uri="http://schemas.microsoft.com/office/infopath/2007/PartnerControls"/>
    <ds:schemaRef ds:uri="0b765e2e-2e9d-4515-a5da-3d1a8417d8ec"/>
    <ds:schemaRef ds:uri="896caa5b-0bb1-438c-a3be-57f1d7153d59"/>
  </ds:schemaRefs>
</ds:datastoreItem>
</file>

<file path=customXml/itemProps2.xml><?xml version="1.0" encoding="utf-8"?>
<ds:datastoreItem xmlns:ds="http://schemas.openxmlformats.org/officeDocument/2006/customXml" ds:itemID="{764B1D89-8DEC-45E2-B163-F59A60656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7BC1A-F94B-4F32-B13A-7FEAFF8C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aa5b-0bb1-438c-a3be-57f1d7153d59"/>
    <ds:schemaRef ds:uri="0b765e2e-2e9d-4515-a5da-3d1a8417d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Radojević</dc:creator>
  <cp:keywords/>
  <dc:description/>
  <cp:lastModifiedBy>Igor Jerković</cp:lastModifiedBy>
  <cp:revision>4</cp:revision>
  <cp:lastPrinted>2019-06-20T07:56:00Z</cp:lastPrinted>
  <dcterms:created xsi:type="dcterms:W3CDTF">2022-11-17T16:25:00Z</dcterms:created>
  <dcterms:modified xsi:type="dcterms:W3CDTF">2023-03-03T14:47:00Z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0x0101009D94FC6F075B744D8F0600430F662B01</vt:lpwstr>
  </property>
</Properties>
</file>